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B6" w:rsidRPr="00936B64" w:rsidRDefault="006174B6" w:rsidP="006F1176">
      <w:pPr>
        <w:jc w:val="both"/>
        <w:rPr>
          <w:rFonts w:ascii="Perpetua" w:hAnsi="Perpetua"/>
          <w:b/>
          <w:sz w:val="24"/>
          <w:szCs w:val="24"/>
        </w:rPr>
      </w:pPr>
      <w:r w:rsidRPr="00936B64">
        <w:rPr>
          <w:rFonts w:ascii="Perpetua" w:hAnsi="Perpetua"/>
          <w:b/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3D683C29" wp14:editId="62D8C723">
            <wp:simplePos x="0" y="0"/>
            <wp:positionH relativeFrom="column">
              <wp:posOffset>-45720</wp:posOffset>
            </wp:positionH>
            <wp:positionV relativeFrom="paragraph">
              <wp:posOffset>-755015</wp:posOffset>
            </wp:positionV>
            <wp:extent cx="1524000" cy="495300"/>
            <wp:effectExtent l="19050" t="0" r="0" b="0"/>
            <wp:wrapNone/>
            <wp:docPr id="1" name="Picture 2" descr="LOGO HHSA_RoyalBlue_1719x566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HSA_RoyalBlue_1719x566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F39A9" w:rsidRPr="00936B64" w:rsidRDefault="009F39A9" w:rsidP="006F1176">
      <w:pPr>
        <w:jc w:val="both"/>
        <w:rPr>
          <w:rFonts w:ascii="Perpetua" w:hAnsi="Perpetua"/>
          <w:b/>
          <w:sz w:val="24"/>
          <w:szCs w:val="24"/>
        </w:rPr>
      </w:pPr>
    </w:p>
    <w:p w:rsidR="009A6073" w:rsidRPr="003F5058" w:rsidRDefault="003F5058" w:rsidP="003F5058">
      <w:pPr>
        <w:tabs>
          <w:tab w:val="left" w:pos="720"/>
          <w:tab w:val="right" w:pos="10080"/>
        </w:tabs>
        <w:rPr>
          <w:rFonts w:ascii="Perpetua" w:hAnsi="Perpetua" w:cs="Arial"/>
          <w:sz w:val="24"/>
          <w:szCs w:val="24"/>
        </w:rPr>
      </w:pPr>
      <w:r>
        <w:rPr>
          <w:rFonts w:ascii="Perpetua" w:hAnsi="Perpetua" w:cs="Arial"/>
          <w:b/>
          <w:sz w:val="24"/>
          <w:szCs w:val="24"/>
        </w:rPr>
        <w:t>To:</w:t>
      </w:r>
      <w:r>
        <w:rPr>
          <w:rFonts w:ascii="Perpetua" w:hAnsi="Perpetua" w:cs="Arial"/>
          <w:b/>
          <w:sz w:val="24"/>
          <w:szCs w:val="24"/>
        </w:rPr>
        <w:tab/>
      </w:r>
      <w:r>
        <w:rPr>
          <w:rFonts w:ascii="Perpetua" w:hAnsi="Perpetua" w:cs="Arial"/>
          <w:sz w:val="24"/>
          <w:szCs w:val="24"/>
        </w:rPr>
        <w:t>MH</w:t>
      </w:r>
      <w:r w:rsidR="00D90444">
        <w:rPr>
          <w:rFonts w:ascii="Perpetua" w:hAnsi="Perpetua" w:cs="Arial"/>
          <w:sz w:val="24"/>
          <w:szCs w:val="24"/>
        </w:rPr>
        <w:t xml:space="preserve"> Providers</w:t>
      </w:r>
      <w:r>
        <w:rPr>
          <w:rFonts w:ascii="Perpetua" w:hAnsi="Perpetua" w:cs="Arial"/>
          <w:sz w:val="24"/>
          <w:szCs w:val="24"/>
        </w:rPr>
        <w:tab/>
      </w:r>
      <w:r>
        <w:rPr>
          <w:rFonts w:ascii="Perpetua" w:hAnsi="Perpetua" w:cs="Arial"/>
          <w:b/>
          <w:sz w:val="24"/>
          <w:szCs w:val="24"/>
        </w:rPr>
        <w:t xml:space="preserve">Date:  </w:t>
      </w:r>
      <w:r>
        <w:rPr>
          <w:rFonts w:ascii="Perpetua" w:hAnsi="Perpetua" w:cs="Arial"/>
          <w:sz w:val="24"/>
          <w:szCs w:val="24"/>
        </w:rPr>
        <w:t>10/31/16</w:t>
      </w:r>
    </w:p>
    <w:p w:rsidR="009A6073" w:rsidRPr="00665D95" w:rsidRDefault="009A6073" w:rsidP="003F5058">
      <w:pPr>
        <w:tabs>
          <w:tab w:val="left" w:pos="720"/>
        </w:tabs>
        <w:rPr>
          <w:rFonts w:ascii="Perpetua" w:hAnsi="Perpetua" w:cs="Arial"/>
          <w:b/>
          <w:sz w:val="24"/>
          <w:szCs w:val="24"/>
        </w:rPr>
      </w:pPr>
    </w:p>
    <w:p w:rsidR="009A6073" w:rsidRPr="00665D95" w:rsidRDefault="003F5058" w:rsidP="003F5058">
      <w:pPr>
        <w:tabs>
          <w:tab w:val="left" w:pos="720"/>
        </w:tabs>
        <w:rPr>
          <w:rFonts w:ascii="Perpetua" w:hAnsi="Perpetua" w:cs="Arial"/>
          <w:sz w:val="24"/>
          <w:szCs w:val="24"/>
        </w:rPr>
      </w:pPr>
      <w:r>
        <w:rPr>
          <w:rFonts w:ascii="Perpetua" w:hAnsi="Perpetua" w:cs="Arial"/>
          <w:b/>
          <w:sz w:val="24"/>
          <w:szCs w:val="24"/>
        </w:rPr>
        <w:t xml:space="preserve">From: </w:t>
      </w:r>
      <w:r>
        <w:rPr>
          <w:rFonts w:ascii="Perpetua" w:hAnsi="Perpetua" w:cs="Arial"/>
          <w:b/>
          <w:sz w:val="24"/>
          <w:szCs w:val="24"/>
        </w:rPr>
        <w:tab/>
      </w:r>
      <w:r w:rsidR="009A6073">
        <w:rPr>
          <w:rFonts w:ascii="Perpetua" w:hAnsi="Perpetua" w:cs="Arial"/>
          <w:sz w:val="24"/>
          <w:szCs w:val="24"/>
        </w:rPr>
        <w:t>AnnLouise Conlow, BHS Senior MIS Manager</w:t>
      </w:r>
    </w:p>
    <w:p w:rsidR="009A6073" w:rsidRPr="00665D95" w:rsidRDefault="009A6073" w:rsidP="003F5058">
      <w:pPr>
        <w:tabs>
          <w:tab w:val="left" w:pos="720"/>
        </w:tabs>
        <w:rPr>
          <w:rFonts w:ascii="Perpetua" w:hAnsi="Perpetua" w:cs="Arial"/>
          <w:b/>
          <w:sz w:val="24"/>
          <w:szCs w:val="24"/>
        </w:rPr>
      </w:pPr>
    </w:p>
    <w:p w:rsidR="009A6073" w:rsidRPr="00665D95" w:rsidRDefault="003F5058" w:rsidP="003F5058">
      <w:pPr>
        <w:tabs>
          <w:tab w:val="left" w:pos="720"/>
        </w:tabs>
        <w:rPr>
          <w:rFonts w:ascii="Perpetua" w:hAnsi="Perpetua" w:cs="Arial"/>
          <w:b/>
          <w:sz w:val="24"/>
          <w:szCs w:val="24"/>
        </w:rPr>
      </w:pPr>
      <w:r>
        <w:rPr>
          <w:rFonts w:ascii="Perpetua" w:hAnsi="Perpetua" w:cs="Arial"/>
          <w:b/>
          <w:sz w:val="24"/>
          <w:szCs w:val="24"/>
        </w:rPr>
        <w:t>Re:</w:t>
      </w:r>
      <w:r>
        <w:rPr>
          <w:rFonts w:ascii="Perpetua" w:hAnsi="Perpetua" w:cs="Arial"/>
          <w:b/>
          <w:sz w:val="24"/>
          <w:szCs w:val="24"/>
        </w:rPr>
        <w:tab/>
      </w:r>
      <w:r w:rsidR="00BE008F">
        <w:rPr>
          <w:rFonts w:ascii="Perpetua" w:hAnsi="Perpetua" w:cs="Arial"/>
          <w:sz w:val="24"/>
          <w:szCs w:val="24"/>
        </w:rPr>
        <w:t xml:space="preserve">Cerner Community Behavioral Health (CCBH) </w:t>
      </w:r>
      <w:r w:rsidR="00FA4150">
        <w:rPr>
          <w:rFonts w:ascii="Perpetua" w:hAnsi="Perpetua" w:cs="Arial"/>
          <w:sz w:val="24"/>
          <w:szCs w:val="24"/>
        </w:rPr>
        <w:t>Demographic Form Table Change</w:t>
      </w:r>
    </w:p>
    <w:p w:rsidR="009A6073" w:rsidRDefault="009A6073" w:rsidP="009A6073">
      <w:pPr>
        <w:rPr>
          <w:rFonts w:ascii="Perpetua" w:hAnsi="Perpetua" w:cs="Arial"/>
          <w:sz w:val="24"/>
          <w:szCs w:val="24"/>
        </w:rPr>
      </w:pPr>
    </w:p>
    <w:p w:rsidR="00EE12E6" w:rsidRPr="00EE12E6" w:rsidRDefault="00EE12E6" w:rsidP="00EE12E6">
      <w:pPr>
        <w:jc w:val="both"/>
        <w:rPr>
          <w:rFonts w:ascii="Perpetua" w:hAnsi="Perpetua" w:cs="Arial"/>
          <w:sz w:val="24"/>
          <w:szCs w:val="24"/>
        </w:rPr>
      </w:pPr>
      <w:r w:rsidRPr="00EE12E6">
        <w:rPr>
          <w:rFonts w:ascii="Perpetua" w:hAnsi="Perpetua" w:cs="Arial"/>
          <w:sz w:val="24"/>
          <w:szCs w:val="24"/>
        </w:rPr>
        <w:t xml:space="preserve">This memo is to inform you that there </w:t>
      </w:r>
      <w:r>
        <w:rPr>
          <w:rFonts w:ascii="Perpetua" w:hAnsi="Perpetua" w:cs="Arial"/>
          <w:sz w:val="24"/>
          <w:szCs w:val="24"/>
        </w:rPr>
        <w:t>has been an update</w:t>
      </w:r>
      <w:r w:rsidRPr="00EE12E6">
        <w:rPr>
          <w:rFonts w:ascii="Perpetua" w:hAnsi="Perpetua" w:cs="Arial"/>
          <w:sz w:val="24"/>
          <w:szCs w:val="24"/>
        </w:rPr>
        <w:t xml:space="preserve"> to the CCBH Electronic Health Record. Below is a description of the changes. These changes are minimal and are effective </w:t>
      </w:r>
      <w:r>
        <w:rPr>
          <w:rFonts w:ascii="Perpetua" w:hAnsi="Perpetua" w:cs="Arial"/>
          <w:sz w:val="24"/>
          <w:szCs w:val="24"/>
        </w:rPr>
        <w:t>November</w:t>
      </w:r>
      <w:r w:rsidRPr="00EE12E6">
        <w:rPr>
          <w:rFonts w:ascii="Perpetua" w:hAnsi="Perpetua" w:cs="Arial"/>
          <w:sz w:val="24"/>
          <w:szCs w:val="24"/>
        </w:rPr>
        <w:t xml:space="preserve"> 1,</w:t>
      </w:r>
      <w:r>
        <w:rPr>
          <w:rFonts w:ascii="Perpetua" w:hAnsi="Perpetua" w:cs="Arial"/>
          <w:sz w:val="24"/>
          <w:szCs w:val="24"/>
        </w:rPr>
        <w:t xml:space="preserve"> 2016</w:t>
      </w:r>
      <w:r w:rsidRPr="00EE12E6">
        <w:rPr>
          <w:rFonts w:ascii="Perpetua" w:hAnsi="Perpetua" w:cs="Arial"/>
          <w:sz w:val="24"/>
          <w:szCs w:val="24"/>
        </w:rPr>
        <w:t>.</w:t>
      </w:r>
    </w:p>
    <w:p w:rsidR="00EE12E6" w:rsidRPr="00EE12E6" w:rsidRDefault="00EE12E6" w:rsidP="00EE12E6">
      <w:pPr>
        <w:jc w:val="both"/>
        <w:rPr>
          <w:rFonts w:ascii="Perpetua" w:hAnsi="Perpetua" w:cs="Arial"/>
          <w:sz w:val="24"/>
          <w:szCs w:val="24"/>
          <w:u w:val="single"/>
        </w:rPr>
      </w:pPr>
    </w:p>
    <w:p w:rsidR="00EE12E6" w:rsidRPr="00EE12E6" w:rsidRDefault="00EE12E6" w:rsidP="00EE12E6">
      <w:pPr>
        <w:contextualSpacing/>
        <w:jc w:val="both"/>
        <w:rPr>
          <w:rFonts w:ascii="Perpetua" w:hAnsi="Perpetua" w:cs="Arial"/>
          <w:b/>
          <w:sz w:val="24"/>
          <w:szCs w:val="24"/>
        </w:rPr>
      </w:pPr>
      <w:r w:rsidRPr="00EE12E6">
        <w:rPr>
          <w:rFonts w:ascii="Perpetua" w:hAnsi="Perpetua" w:cs="Arial"/>
          <w:b/>
          <w:sz w:val="24"/>
          <w:szCs w:val="24"/>
        </w:rPr>
        <w:t>Living Arrangement Table</w:t>
      </w:r>
    </w:p>
    <w:p w:rsidR="00EE12E6" w:rsidRPr="00EE12E6" w:rsidRDefault="00EE12E6" w:rsidP="00EE12E6">
      <w:pPr>
        <w:jc w:val="both"/>
        <w:rPr>
          <w:rFonts w:ascii="Perpetua" w:hAnsi="Perpetua" w:cs="Arial"/>
          <w:sz w:val="24"/>
          <w:szCs w:val="24"/>
        </w:rPr>
      </w:pPr>
    </w:p>
    <w:p w:rsidR="00EE12E6" w:rsidRPr="00EE12E6" w:rsidRDefault="00EE12E6" w:rsidP="00EE12E6">
      <w:pPr>
        <w:jc w:val="both"/>
        <w:rPr>
          <w:rFonts w:ascii="Perpetua" w:hAnsi="Perpetua" w:cs="Arial"/>
          <w:sz w:val="24"/>
          <w:szCs w:val="24"/>
        </w:rPr>
      </w:pPr>
      <w:r w:rsidRPr="00EE12E6">
        <w:rPr>
          <w:rFonts w:ascii="Perpetua" w:hAnsi="Perpetua" w:cs="Arial"/>
          <w:sz w:val="24"/>
          <w:szCs w:val="24"/>
        </w:rPr>
        <w:t>This table has been updated to expand the “homeless” selection</w:t>
      </w:r>
      <w:r>
        <w:rPr>
          <w:rFonts w:ascii="Perpetua" w:hAnsi="Perpetua" w:cs="Arial"/>
          <w:sz w:val="24"/>
          <w:szCs w:val="24"/>
        </w:rPr>
        <w:t xml:space="preserve"> ID</w:t>
      </w:r>
      <w:r w:rsidRPr="00EE12E6">
        <w:rPr>
          <w:rFonts w:ascii="Perpetua" w:hAnsi="Perpetua" w:cs="Arial"/>
          <w:sz w:val="24"/>
          <w:szCs w:val="24"/>
        </w:rPr>
        <w:t>. What was once the value of “</w:t>
      </w:r>
      <w:r>
        <w:rPr>
          <w:rFonts w:ascii="Perpetua" w:hAnsi="Perpetua" w:cs="Arial"/>
          <w:sz w:val="24"/>
          <w:szCs w:val="24"/>
        </w:rPr>
        <w:t>X, Y, and Z</w:t>
      </w:r>
      <w:r w:rsidRPr="00EE12E6">
        <w:rPr>
          <w:rFonts w:ascii="Perpetua" w:hAnsi="Perpetua" w:cs="Arial"/>
          <w:sz w:val="24"/>
          <w:szCs w:val="24"/>
        </w:rPr>
        <w:t>” for homeless</w:t>
      </w:r>
      <w:r w:rsidR="003F5058">
        <w:rPr>
          <w:rFonts w:ascii="Perpetua" w:hAnsi="Perpetua" w:cs="Arial"/>
          <w:sz w:val="24"/>
          <w:szCs w:val="24"/>
        </w:rPr>
        <w:t>,</w:t>
      </w:r>
      <w:r w:rsidRPr="00EE12E6">
        <w:rPr>
          <w:rFonts w:ascii="Perpetua" w:hAnsi="Perpetua" w:cs="Arial"/>
          <w:sz w:val="24"/>
          <w:szCs w:val="24"/>
        </w:rPr>
        <w:t xml:space="preserve"> has now been deactivated and has been </w:t>
      </w:r>
      <w:r w:rsidR="008B31DF">
        <w:rPr>
          <w:rFonts w:ascii="Perpetua" w:hAnsi="Perpetua" w:cs="Arial"/>
          <w:sz w:val="24"/>
          <w:szCs w:val="24"/>
        </w:rPr>
        <w:t>changed</w:t>
      </w:r>
      <w:r w:rsidRPr="00EE12E6">
        <w:rPr>
          <w:rFonts w:ascii="Perpetua" w:hAnsi="Perpetua" w:cs="Arial"/>
          <w:sz w:val="24"/>
          <w:szCs w:val="24"/>
        </w:rPr>
        <w:t xml:space="preserve"> to describe </w:t>
      </w:r>
      <w:r w:rsidR="008073CE">
        <w:rPr>
          <w:rFonts w:ascii="Perpetua" w:hAnsi="Perpetua" w:cs="Arial"/>
          <w:sz w:val="24"/>
          <w:szCs w:val="24"/>
        </w:rPr>
        <w:t xml:space="preserve">the </w:t>
      </w:r>
      <w:r w:rsidRPr="00EE12E6">
        <w:rPr>
          <w:rFonts w:ascii="Perpetua" w:hAnsi="Perpetua" w:cs="Arial"/>
          <w:sz w:val="24"/>
          <w:szCs w:val="24"/>
        </w:rPr>
        <w:t>three homeless living arrangements</w:t>
      </w:r>
      <w:r>
        <w:rPr>
          <w:rFonts w:ascii="Perpetua" w:hAnsi="Perpetua" w:cs="Arial"/>
          <w:sz w:val="24"/>
          <w:szCs w:val="24"/>
        </w:rPr>
        <w:t xml:space="preserve"> as “XX, YY, ZZ</w:t>
      </w:r>
      <w:r w:rsidRPr="00EE12E6">
        <w:rPr>
          <w:rFonts w:ascii="Perpetua" w:hAnsi="Perpetua" w:cs="Arial"/>
          <w:sz w:val="24"/>
          <w:szCs w:val="24"/>
        </w:rPr>
        <w:t>.</w:t>
      </w:r>
      <w:r w:rsidR="003F5058">
        <w:rPr>
          <w:rFonts w:ascii="Perpetua" w:hAnsi="Perpetua" w:cs="Arial"/>
          <w:sz w:val="24"/>
          <w:szCs w:val="24"/>
        </w:rPr>
        <w:t>”</w:t>
      </w:r>
      <w:r w:rsidRPr="00EE12E6">
        <w:rPr>
          <w:rFonts w:ascii="Perpetua" w:hAnsi="Perpetua" w:cs="Arial"/>
          <w:sz w:val="24"/>
          <w:szCs w:val="24"/>
        </w:rPr>
        <w:t xml:space="preserve">  This will more accurately track the living arrangements of our homeless population.</w:t>
      </w:r>
      <w:r>
        <w:rPr>
          <w:rFonts w:ascii="Perpetua" w:hAnsi="Perpetua" w:cs="Arial"/>
          <w:sz w:val="24"/>
          <w:szCs w:val="24"/>
        </w:rPr>
        <w:t xml:space="preserve">  Paper forms will also reflect the change.</w:t>
      </w:r>
      <w:r w:rsidRPr="00EE12E6">
        <w:rPr>
          <w:rFonts w:ascii="Perpetua" w:hAnsi="Perpetua" w:cs="Arial"/>
          <w:sz w:val="24"/>
          <w:szCs w:val="24"/>
        </w:rPr>
        <w:t xml:space="preserve"> </w:t>
      </w:r>
    </w:p>
    <w:p w:rsidR="00EE12E6" w:rsidRPr="00EE12E6" w:rsidRDefault="00EE12E6" w:rsidP="00EE12E6">
      <w:pPr>
        <w:jc w:val="both"/>
        <w:rPr>
          <w:rFonts w:ascii="Perpetua" w:hAnsi="Perpetua"/>
          <w:sz w:val="24"/>
          <w:szCs w:val="24"/>
        </w:rPr>
      </w:pPr>
    </w:p>
    <w:p w:rsidR="00EE12E6" w:rsidRPr="00EE12E6" w:rsidRDefault="00EE12E6" w:rsidP="00EE12E6">
      <w:pPr>
        <w:jc w:val="both"/>
        <w:rPr>
          <w:rFonts w:ascii="Perpetua" w:hAnsi="Perpetua"/>
          <w:sz w:val="24"/>
          <w:szCs w:val="24"/>
        </w:rPr>
      </w:pPr>
      <w:r w:rsidRPr="00EE12E6">
        <w:rPr>
          <w:rFonts w:ascii="Perpetua" w:hAnsi="Perpetua"/>
          <w:sz w:val="24"/>
          <w:szCs w:val="24"/>
        </w:rPr>
        <w:t>The new values</w:t>
      </w:r>
      <w:r>
        <w:rPr>
          <w:rFonts w:ascii="Perpetua" w:hAnsi="Perpetua"/>
          <w:sz w:val="24"/>
          <w:szCs w:val="24"/>
        </w:rPr>
        <w:t xml:space="preserve"> </w:t>
      </w:r>
      <w:r w:rsidRPr="00EE12E6">
        <w:rPr>
          <w:rFonts w:ascii="Perpetua" w:hAnsi="Perpetua"/>
          <w:sz w:val="24"/>
          <w:szCs w:val="24"/>
        </w:rPr>
        <w:t>are:</w:t>
      </w:r>
      <w:r w:rsidRPr="00EE12E6">
        <w:rPr>
          <w:rFonts w:ascii="Perpetua" w:hAnsi="Perpetua"/>
          <w:sz w:val="24"/>
          <w:szCs w:val="24"/>
        </w:rPr>
        <w:tab/>
      </w:r>
    </w:p>
    <w:p w:rsidR="00EE12E6" w:rsidRPr="00EE12E6" w:rsidRDefault="00EE12E6" w:rsidP="00EE12E6">
      <w:pPr>
        <w:jc w:val="both"/>
        <w:rPr>
          <w:rFonts w:ascii="Perpetua" w:hAnsi="Perpetua"/>
          <w:sz w:val="24"/>
          <w:szCs w:val="24"/>
        </w:rPr>
      </w:pPr>
    </w:p>
    <w:p w:rsidR="00EE12E6" w:rsidRPr="00EE12E6" w:rsidRDefault="00EE12E6" w:rsidP="00EE12E6">
      <w:pPr>
        <w:jc w:val="both"/>
        <w:rPr>
          <w:rFonts w:ascii="Perpetua" w:hAnsi="Perpetua"/>
          <w:b/>
          <w:sz w:val="24"/>
          <w:szCs w:val="24"/>
        </w:rPr>
      </w:pPr>
      <w:r w:rsidRPr="00EE12E6">
        <w:rPr>
          <w:rFonts w:ascii="Perpetua" w:hAnsi="Perpetua"/>
          <w:b/>
          <w:sz w:val="24"/>
          <w:szCs w:val="24"/>
        </w:rPr>
        <w:t>ID</w:t>
      </w:r>
      <w:r w:rsidRPr="00EE12E6">
        <w:rPr>
          <w:rFonts w:ascii="Perpetua" w:hAnsi="Perpetua"/>
          <w:b/>
          <w:sz w:val="24"/>
          <w:szCs w:val="24"/>
        </w:rPr>
        <w:tab/>
        <w:t>Description</w:t>
      </w:r>
    </w:p>
    <w:p w:rsidR="00EE12E6" w:rsidRPr="00EE12E6" w:rsidRDefault="00EE12E6" w:rsidP="00EE12E6">
      <w:pPr>
        <w:jc w:val="both"/>
        <w:rPr>
          <w:rFonts w:ascii="Perpetua" w:hAnsi="Perpetua"/>
          <w:sz w:val="24"/>
          <w:szCs w:val="24"/>
        </w:rPr>
      </w:pPr>
      <w:r w:rsidRPr="00EE12E6">
        <w:rPr>
          <w:rFonts w:ascii="Perpetua" w:hAnsi="Perpetua"/>
          <w:sz w:val="24"/>
          <w:szCs w:val="24"/>
        </w:rPr>
        <w:t>X</w:t>
      </w:r>
      <w:r>
        <w:rPr>
          <w:rFonts w:ascii="Perpetua" w:hAnsi="Perpetua"/>
          <w:sz w:val="24"/>
          <w:szCs w:val="24"/>
        </w:rPr>
        <w:t>X</w:t>
      </w:r>
      <w:r w:rsidRPr="00EE12E6">
        <w:rPr>
          <w:rFonts w:ascii="Perpetua" w:hAnsi="Perpetua"/>
          <w:sz w:val="24"/>
          <w:szCs w:val="24"/>
        </w:rPr>
        <w:tab/>
        <w:t>Homeless/In Shelter</w:t>
      </w:r>
    </w:p>
    <w:p w:rsidR="00EE12E6" w:rsidRPr="00EE12E6" w:rsidRDefault="00EE12E6" w:rsidP="00EE12E6">
      <w:pPr>
        <w:jc w:val="both"/>
        <w:rPr>
          <w:rFonts w:ascii="Perpetua" w:hAnsi="Perpetua"/>
          <w:sz w:val="24"/>
          <w:szCs w:val="24"/>
        </w:rPr>
      </w:pPr>
      <w:r w:rsidRPr="00EE12E6">
        <w:rPr>
          <w:rFonts w:ascii="Perpetua" w:hAnsi="Perpetua"/>
          <w:sz w:val="24"/>
          <w:szCs w:val="24"/>
        </w:rPr>
        <w:t>Y</w:t>
      </w:r>
      <w:r>
        <w:rPr>
          <w:rFonts w:ascii="Perpetua" w:hAnsi="Perpetua"/>
          <w:sz w:val="24"/>
          <w:szCs w:val="24"/>
        </w:rPr>
        <w:t>Y</w:t>
      </w:r>
      <w:r w:rsidRPr="00EE12E6">
        <w:rPr>
          <w:rFonts w:ascii="Perpetua" w:hAnsi="Perpetua"/>
          <w:sz w:val="24"/>
          <w:szCs w:val="24"/>
        </w:rPr>
        <w:tab/>
        <w:t>Homeless/Out of Shelter</w:t>
      </w:r>
    </w:p>
    <w:p w:rsidR="00EE12E6" w:rsidRPr="00EE12E6" w:rsidRDefault="00EE12E6" w:rsidP="00EE12E6">
      <w:pPr>
        <w:jc w:val="both"/>
        <w:rPr>
          <w:rFonts w:ascii="Perpetua" w:hAnsi="Perpetua"/>
          <w:sz w:val="24"/>
          <w:szCs w:val="24"/>
        </w:rPr>
      </w:pPr>
      <w:r w:rsidRPr="00EE12E6">
        <w:rPr>
          <w:rFonts w:ascii="Perpetua" w:hAnsi="Perpetua"/>
          <w:sz w:val="24"/>
          <w:szCs w:val="24"/>
        </w:rPr>
        <w:t>Z</w:t>
      </w:r>
      <w:r>
        <w:rPr>
          <w:rFonts w:ascii="Perpetua" w:hAnsi="Perpetua"/>
          <w:sz w:val="24"/>
          <w:szCs w:val="24"/>
        </w:rPr>
        <w:t>Z</w:t>
      </w:r>
      <w:r w:rsidR="00D961D3">
        <w:rPr>
          <w:rFonts w:ascii="Perpetua" w:hAnsi="Perpetua"/>
          <w:sz w:val="24"/>
          <w:szCs w:val="24"/>
        </w:rPr>
        <w:tab/>
        <w:t>Homeless/Living w</w:t>
      </w:r>
      <w:bookmarkStart w:id="0" w:name="_GoBack"/>
      <w:bookmarkEnd w:id="0"/>
      <w:r w:rsidRPr="00EE12E6">
        <w:rPr>
          <w:rFonts w:ascii="Perpetua" w:hAnsi="Perpetua"/>
          <w:sz w:val="24"/>
          <w:szCs w:val="24"/>
        </w:rPr>
        <w:t>/Other(s)</w:t>
      </w:r>
    </w:p>
    <w:p w:rsidR="00EE12E6" w:rsidRPr="00C91FAB" w:rsidRDefault="00EE12E6" w:rsidP="00EE12E6">
      <w:pPr>
        <w:jc w:val="both"/>
        <w:rPr>
          <w:rFonts w:ascii="Perpetua" w:hAnsi="Perpetua"/>
          <w:sz w:val="24"/>
          <w:szCs w:val="24"/>
        </w:rPr>
      </w:pPr>
    </w:p>
    <w:p w:rsidR="00C91FAB" w:rsidRPr="00C91FAB" w:rsidRDefault="00C91FAB" w:rsidP="00C91FAB">
      <w:pPr>
        <w:jc w:val="both"/>
        <w:rPr>
          <w:rFonts w:ascii="Perpetua" w:hAnsi="Perpetua" w:cs="Arial"/>
          <w:bCs/>
          <w:iCs/>
          <w:sz w:val="24"/>
          <w:szCs w:val="24"/>
        </w:rPr>
      </w:pPr>
      <w:r w:rsidRPr="00C91FAB">
        <w:rPr>
          <w:rFonts w:ascii="Perpetua" w:hAnsi="Perpetua" w:cs="Arial"/>
          <w:iCs/>
          <w:sz w:val="24"/>
          <w:szCs w:val="24"/>
        </w:rPr>
        <w:t xml:space="preserve">The Optum </w:t>
      </w:r>
      <w:r w:rsidR="008B31DF">
        <w:rPr>
          <w:rFonts w:ascii="Perpetua" w:hAnsi="Perpetua" w:cs="Arial"/>
          <w:iCs/>
          <w:sz w:val="24"/>
          <w:szCs w:val="24"/>
        </w:rPr>
        <w:t xml:space="preserve">Help </w:t>
      </w:r>
      <w:r w:rsidR="00FA797C">
        <w:rPr>
          <w:rFonts w:ascii="Perpetua" w:hAnsi="Perpetua" w:cs="Arial"/>
          <w:iCs/>
          <w:sz w:val="24"/>
          <w:szCs w:val="24"/>
        </w:rPr>
        <w:t>D</w:t>
      </w:r>
      <w:r w:rsidR="008B31DF">
        <w:rPr>
          <w:rFonts w:ascii="Perpetua" w:hAnsi="Perpetua" w:cs="Arial"/>
          <w:iCs/>
          <w:sz w:val="24"/>
          <w:szCs w:val="24"/>
        </w:rPr>
        <w:t>esk</w:t>
      </w:r>
      <w:r w:rsidRPr="00C91FAB">
        <w:rPr>
          <w:rFonts w:ascii="Perpetua" w:hAnsi="Perpetua" w:cs="Arial"/>
          <w:iCs/>
          <w:sz w:val="24"/>
          <w:szCs w:val="24"/>
        </w:rPr>
        <w:t xml:space="preserve"> at</w:t>
      </w:r>
      <w:r w:rsidRPr="00C91FAB">
        <w:rPr>
          <w:rFonts w:ascii="Perpetua" w:hAnsi="Perpetua" w:cs="Arial"/>
          <w:b/>
          <w:bCs/>
          <w:iCs/>
          <w:sz w:val="24"/>
          <w:szCs w:val="24"/>
        </w:rPr>
        <w:t xml:space="preserve"> 1-800-834-3792 </w:t>
      </w:r>
      <w:r w:rsidRPr="00C91FAB">
        <w:rPr>
          <w:rFonts w:ascii="Perpetua" w:hAnsi="Perpetua" w:cs="Arial"/>
          <w:bCs/>
          <w:iCs/>
          <w:sz w:val="24"/>
          <w:szCs w:val="24"/>
        </w:rPr>
        <w:t>is available for technical support.</w:t>
      </w:r>
    </w:p>
    <w:p w:rsidR="00EE12E6" w:rsidRPr="00EE12E6" w:rsidRDefault="00EE12E6" w:rsidP="008E71A1">
      <w:pPr>
        <w:pStyle w:val="ListParagraph"/>
        <w:rPr>
          <w:rFonts w:ascii="Perpetua" w:hAnsi="Perpetua"/>
          <w:sz w:val="24"/>
          <w:szCs w:val="24"/>
        </w:rPr>
      </w:pPr>
    </w:p>
    <w:sectPr w:rsidR="00EE12E6" w:rsidRPr="00EE12E6" w:rsidSect="00046E78">
      <w:headerReference w:type="default" r:id="rId9"/>
      <w:footerReference w:type="default" r:id="rId10"/>
      <w:pgSz w:w="12240" w:h="15840"/>
      <w:pgMar w:top="172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39" w:rsidRDefault="001C2D39" w:rsidP="00637812">
      <w:r>
        <w:separator/>
      </w:r>
    </w:p>
  </w:endnote>
  <w:endnote w:type="continuationSeparator" w:id="0">
    <w:p w:rsidR="001C2D39" w:rsidRDefault="001C2D39" w:rsidP="0063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2A" w:rsidRPr="00DC6233" w:rsidRDefault="00542AD0">
    <w:pPr>
      <w:pStyle w:val="Footer"/>
      <w:pBdr>
        <w:top w:val="thinThickSmallGap" w:sz="24" w:space="1" w:color="622423" w:themeColor="accent2" w:themeShade="7F"/>
      </w:pBdr>
      <w:rPr>
        <w:rFonts w:ascii="Perpetua" w:hAnsi="Perpetua"/>
        <w:sz w:val="16"/>
        <w:szCs w:val="16"/>
      </w:rPr>
    </w:pPr>
    <w:r w:rsidRPr="00DC6233">
      <w:rPr>
        <w:rFonts w:ascii="Perpetua" w:hAnsi="Perpetua"/>
        <w:sz w:val="16"/>
        <w:szCs w:val="16"/>
      </w:rPr>
      <w:t>COUNTY OF SAN DIEGO, BHS, Q</w:t>
    </w:r>
    <w:r w:rsidR="00F21FB2" w:rsidRPr="00DC6233">
      <w:rPr>
        <w:rFonts w:ascii="Perpetua" w:hAnsi="Perpetua"/>
        <w:sz w:val="16"/>
        <w:szCs w:val="16"/>
      </w:rPr>
      <w:t>I MIS</w:t>
    </w:r>
    <w:r w:rsidRPr="00DC6233">
      <w:rPr>
        <w:rFonts w:ascii="Perpetua" w:hAnsi="Perpetua"/>
        <w:sz w:val="16"/>
        <w:szCs w:val="16"/>
      </w:rPr>
      <w:t xml:space="preserve"> MEMO – ISSUED </w:t>
    </w:r>
    <w:r w:rsidR="004C5479">
      <w:rPr>
        <w:rFonts w:ascii="Perpetua" w:hAnsi="Perpetua"/>
        <w:sz w:val="16"/>
        <w:szCs w:val="16"/>
      </w:rPr>
      <w:t xml:space="preserve">2016 </w:t>
    </w:r>
    <w:r w:rsidR="00BE008F">
      <w:rPr>
        <w:rFonts w:ascii="Perpetua" w:hAnsi="Perpetua"/>
        <w:sz w:val="16"/>
        <w:szCs w:val="16"/>
      </w:rPr>
      <w:t>10 31</w:t>
    </w:r>
  </w:p>
  <w:p w:rsidR="00542AD0" w:rsidRPr="00DC6233" w:rsidRDefault="0075752A">
    <w:pPr>
      <w:pStyle w:val="Footer"/>
      <w:pBdr>
        <w:top w:val="thinThickSmallGap" w:sz="24" w:space="1" w:color="622423" w:themeColor="accent2" w:themeShade="7F"/>
      </w:pBdr>
      <w:rPr>
        <w:rFonts w:ascii="Perpetua" w:hAnsi="Perpetua"/>
        <w:sz w:val="16"/>
        <w:szCs w:val="16"/>
      </w:rPr>
    </w:pPr>
    <w:r w:rsidRPr="00DC6233">
      <w:rPr>
        <w:rFonts w:ascii="Perpetua" w:hAnsi="Perpetua"/>
        <w:i/>
        <w:color w:val="548DD4" w:themeColor="text2" w:themeTint="99"/>
        <w:sz w:val="20"/>
        <w:szCs w:val="20"/>
      </w:rPr>
      <w:t>LIVE WELL SAN DIEGO</w:t>
    </w:r>
    <w:r w:rsidR="00542AD0" w:rsidRPr="00DC6233">
      <w:rPr>
        <w:rFonts w:ascii="Perpetua" w:hAnsi="Perpetua"/>
        <w:sz w:val="16"/>
        <w:szCs w:val="16"/>
      </w:rPr>
      <w:ptab w:relativeTo="margin" w:alignment="right" w:leader="none"/>
    </w:r>
    <w:r w:rsidR="00542AD0" w:rsidRPr="00DC6233">
      <w:rPr>
        <w:rFonts w:ascii="Perpetua" w:hAnsi="Perpetua"/>
        <w:sz w:val="16"/>
        <w:szCs w:val="16"/>
      </w:rPr>
      <w:t xml:space="preserve">Page </w:t>
    </w:r>
    <w:r w:rsidR="001A1601" w:rsidRPr="00DC6233">
      <w:rPr>
        <w:rFonts w:ascii="Perpetua" w:hAnsi="Perpetua"/>
        <w:sz w:val="16"/>
        <w:szCs w:val="16"/>
      </w:rPr>
      <w:fldChar w:fldCharType="begin"/>
    </w:r>
    <w:r w:rsidR="00542AD0" w:rsidRPr="00DC6233">
      <w:rPr>
        <w:rFonts w:ascii="Perpetua" w:hAnsi="Perpetua"/>
        <w:sz w:val="16"/>
        <w:szCs w:val="16"/>
      </w:rPr>
      <w:instrText xml:space="preserve"> PAGE   \* MERGEFORMAT </w:instrText>
    </w:r>
    <w:r w:rsidR="001A1601" w:rsidRPr="00DC6233">
      <w:rPr>
        <w:rFonts w:ascii="Perpetua" w:hAnsi="Perpetua"/>
        <w:sz w:val="16"/>
        <w:szCs w:val="16"/>
      </w:rPr>
      <w:fldChar w:fldCharType="separate"/>
    </w:r>
    <w:r w:rsidR="00D961D3">
      <w:rPr>
        <w:rFonts w:ascii="Perpetua" w:hAnsi="Perpetua"/>
        <w:noProof/>
        <w:sz w:val="16"/>
        <w:szCs w:val="16"/>
      </w:rPr>
      <w:t>1</w:t>
    </w:r>
    <w:r w:rsidR="001A1601" w:rsidRPr="00DC6233">
      <w:rPr>
        <w:rFonts w:ascii="Perpetua" w:hAnsi="Perpetua"/>
        <w:sz w:val="16"/>
        <w:szCs w:val="16"/>
      </w:rPr>
      <w:fldChar w:fldCharType="end"/>
    </w:r>
  </w:p>
  <w:p w:rsidR="00637812" w:rsidRPr="00637812" w:rsidRDefault="00637812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39" w:rsidRDefault="001C2D39" w:rsidP="00637812">
      <w:r>
        <w:separator/>
      </w:r>
    </w:p>
  </w:footnote>
  <w:footnote w:type="continuationSeparator" w:id="0">
    <w:p w:rsidR="001C2D39" w:rsidRDefault="001C2D39" w:rsidP="0063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2A" w:rsidRDefault="0075752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6174B6" w:rsidRDefault="008A411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FC33F8" wp14:editId="37627428">
              <wp:simplePos x="0" y="0"/>
              <wp:positionH relativeFrom="column">
                <wp:posOffset>1769745</wp:posOffset>
              </wp:positionH>
              <wp:positionV relativeFrom="paragraph">
                <wp:posOffset>6350</wp:posOffset>
              </wp:positionV>
              <wp:extent cx="2945765" cy="551815"/>
              <wp:effectExtent l="140970" t="34925" r="580390" b="292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5518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57150" cmpd="thinThick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6174B6" w:rsidRPr="00F21FB2" w:rsidRDefault="006174B6" w:rsidP="006174B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F21FB2"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Behavioral Health Services</w:t>
                          </w:r>
                        </w:p>
                        <w:p w:rsidR="006174B6" w:rsidRPr="00F21FB2" w:rsidRDefault="006174B6" w:rsidP="006174B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F21FB2"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QUALITY IMPROVEMENT – MIS 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9.35pt;margin-top:.5pt;width:231.95pt;height:43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" fillcolor="#4f81bd [3204]" strokecolor="#622423 [1605]" strokeweight="4.5pt">
              <v:fill color2="#243f60 [1604]" angle="45" focus="100%" type="gradient"/>
              <v:stroke linestyle="thinThick"/>
              <v:shadow on="t" type="perspective" color="#b8cce4 [1300]" opacity=".5" origin=",.5" offset="0,0" matrix=",-56756f,,.5"/>
              <v:textbox style="mso-fit-shape-to-text:t">
                <w:txbxContent>
                  <w:p w:rsidR="006174B6" w:rsidRPr="00F21FB2" w:rsidRDefault="006174B6" w:rsidP="006174B6">
                    <w:pPr>
                      <w:jc w:val="center"/>
                      <w:rPr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F21FB2">
                      <w:rPr>
                        <w:b/>
                        <w:color w:val="FFFFFF" w:themeColor="background1"/>
                        <w:sz w:val="26"/>
                        <w:szCs w:val="26"/>
                      </w:rPr>
                      <w:t>Behavioral Health Services</w:t>
                    </w:r>
                  </w:p>
                  <w:p w:rsidR="006174B6" w:rsidRPr="00F21FB2" w:rsidRDefault="006174B6" w:rsidP="006174B6">
                    <w:pPr>
                      <w:jc w:val="center"/>
                      <w:rPr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F21FB2">
                      <w:rPr>
                        <w:b/>
                        <w:color w:val="FFFFFF" w:themeColor="background1"/>
                        <w:sz w:val="26"/>
                        <w:szCs w:val="26"/>
                      </w:rPr>
                      <w:t>QUALITY IMPROVEMENT – MIS MEMO</w:t>
                    </w:r>
                  </w:p>
                </w:txbxContent>
              </v:textbox>
            </v:shape>
          </w:pict>
        </mc:Fallback>
      </mc:AlternateContent>
    </w:r>
  </w:p>
  <w:p w:rsidR="0075752A" w:rsidRDefault="0075752A">
    <w:pPr>
      <w:pStyle w:val="Header"/>
    </w:pPr>
  </w:p>
  <w:p w:rsidR="004259C1" w:rsidRDefault="004259C1">
    <w:pPr>
      <w:pStyle w:val="Header"/>
    </w:pPr>
  </w:p>
  <w:p w:rsidR="004259C1" w:rsidRDefault="00425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359"/>
    <w:multiLevelType w:val="hybridMultilevel"/>
    <w:tmpl w:val="5BB4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A35"/>
    <w:multiLevelType w:val="hybridMultilevel"/>
    <w:tmpl w:val="7B7A99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034FBE"/>
    <w:multiLevelType w:val="hybridMultilevel"/>
    <w:tmpl w:val="FDCE9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D71A2"/>
    <w:multiLevelType w:val="hybridMultilevel"/>
    <w:tmpl w:val="54EC63C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E1A3429"/>
    <w:multiLevelType w:val="hybridMultilevel"/>
    <w:tmpl w:val="6C82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24BFA"/>
    <w:multiLevelType w:val="hybridMultilevel"/>
    <w:tmpl w:val="02CE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91900"/>
    <w:multiLevelType w:val="hybridMultilevel"/>
    <w:tmpl w:val="4F0E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47D1"/>
    <w:multiLevelType w:val="hybridMultilevel"/>
    <w:tmpl w:val="6C82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95441"/>
    <w:multiLevelType w:val="hybridMultilevel"/>
    <w:tmpl w:val="28D4B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6C7F"/>
    <w:multiLevelType w:val="hybridMultilevel"/>
    <w:tmpl w:val="2C48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532F0"/>
    <w:multiLevelType w:val="hybridMultilevel"/>
    <w:tmpl w:val="B546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E01C9"/>
    <w:multiLevelType w:val="hybridMultilevel"/>
    <w:tmpl w:val="7538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57309"/>
    <w:multiLevelType w:val="hybridMultilevel"/>
    <w:tmpl w:val="8DFC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12"/>
    <w:rsid w:val="0000760A"/>
    <w:rsid w:val="00046E78"/>
    <w:rsid w:val="0006168B"/>
    <w:rsid w:val="00061D8B"/>
    <w:rsid w:val="000672C0"/>
    <w:rsid w:val="00072297"/>
    <w:rsid w:val="000961AB"/>
    <w:rsid w:val="000B2454"/>
    <w:rsid w:val="000C5E99"/>
    <w:rsid w:val="000D3759"/>
    <w:rsid w:val="000E3FF3"/>
    <w:rsid w:val="000E6D49"/>
    <w:rsid w:val="001412F2"/>
    <w:rsid w:val="001568D5"/>
    <w:rsid w:val="00184738"/>
    <w:rsid w:val="00192CB1"/>
    <w:rsid w:val="001A1601"/>
    <w:rsid w:val="001C2D39"/>
    <w:rsid w:val="001C56A6"/>
    <w:rsid w:val="00235EBB"/>
    <w:rsid w:val="00237839"/>
    <w:rsid w:val="002433A0"/>
    <w:rsid w:val="00253D54"/>
    <w:rsid w:val="002664DB"/>
    <w:rsid w:val="00281700"/>
    <w:rsid w:val="00285136"/>
    <w:rsid w:val="00286EBE"/>
    <w:rsid w:val="002A2771"/>
    <w:rsid w:val="002D0560"/>
    <w:rsid w:val="002F520E"/>
    <w:rsid w:val="002F7AD4"/>
    <w:rsid w:val="003048C4"/>
    <w:rsid w:val="0032410B"/>
    <w:rsid w:val="003520F4"/>
    <w:rsid w:val="003A2D3E"/>
    <w:rsid w:val="003D018C"/>
    <w:rsid w:val="003E38B5"/>
    <w:rsid w:val="003E5102"/>
    <w:rsid w:val="003F3F98"/>
    <w:rsid w:val="003F5058"/>
    <w:rsid w:val="003F74DC"/>
    <w:rsid w:val="00402304"/>
    <w:rsid w:val="004075C1"/>
    <w:rsid w:val="004259C1"/>
    <w:rsid w:val="00437E5C"/>
    <w:rsid w:val="0046193D"/>
    <w:rsid w:val="004B6EFF"/>
    <w:rsid w:val="004C3504"/>
    <w:rsid w:val="004C5479"/>
    <w:rsid w:val="004F0D5D"/>
    <w:rsid w:val="0052617E"/>
    <w:rsid w:val="00534589"/>
    <w:rsid w:val="00542AD0"/>
    <w:rsid w:val="00564BFF"/>
    <w:rsid w:val="00616DC4"/>
    <w:rsid w:val="006174B6"/>
    <w:rsid w:val="00634AA4"/>
    <w:rsid w:val="00637812"/>
    <w:rsid w:val="006414B0"/>
    <w:rsid w:val="00650C8E"/>
    <w:rsid w:val="006A032B"/>
    <w:rsid w:val="006F1176"/>
    <w:rsid w:val="006F29DB"/>
    <w:rsid w:val="00707F90"/>
    <w:rsid w:val="007518A2"/>
    <w:rsid w:val="0075752A"/>
    <w:rsid w:val="00774E81"/>
    <w:rsid w:val="00781BB9"/>
    <w:rsid w:val="007877E2"/>
    <w:rsid w:val="007A657B"/>
    <w:rsid w:val="008073CE"/>
    <w:rsid w:val="00812A1F"/>
    <w:rsid w:val="00816E75"/>
    <w:rsid w:val="00823674"/>
    <w:rsid w:val="008573C1"/>
    <w:rsid w:val="0086068E"/>
    <w:rsid w:val="0087118F"/>
    <w:rsid w:val="00877663"/>
    <w:rsid w:val="008975C2"/>
    <w:rsid w:val="008A4113"/>
    <w:rsid w:val="008B31DF"/>
    <w:rsid w:val="008B3794"/>
    <w:rsid w:val="008D582B"/>
    <w:rsid w:val="008E5BBF"/>
    <w:rsid w:val="008E71A1"/>
    <w:rsid w:val="008F0A41"/>
    <w:rsid w:val="008F5352"/>
    <w:rsid w:val="00902325"/>
    <w:rsid w:val="00936B64"/>
    <w:rsid w:val="009472A3"/>
    <w:rsid w:val="00962087"/>
    <w:rsid w:val="009727B3"/>
    <w:rsid w:val="009A012E"/>
    <w:rsid w:val="009A6073"/>
    <w:rsid w:val="009B375C"/>
    <w:rsid w:val="009C375C"/>
    <w:rsid w:val="009D559F"/>
    <w:rsid w:val="009F39A9"/>
    <w:rsid w:val="00A71659"/>
    <w:rsid w:val="00AC2226"/>
    <w:rsid w:val="00AE256A"/>
    <w:rsid w:val="00AF6753"/>
    <w:rsid w:val="00AF6D9C"/>
    <w:rsid w:val="00B22371"/>
    <w:rsid w:val="00B32CD7"/>
    <w:rsid w:val="00B6221D"/>
    <w:rsid w:val="00B662E4"/>
    <w:rsid w:val="00B75CAB"/>
    <w:rsid w:val="00BC6861"/>
    <w:rsid w:val="00BE008F"/>
    <w:rsid w:val="00C06973"/>
    <w:rsid w:val="00C256F0"/>
    <w:rsid w:val="00C25731"/>
    <w:rsid w:val="00C25CC8"/>
    <w:rsid w:val="00C30A16"/>
    <w:rsid w:val="00C71A35"/>
    <w:rsid w:val="00C763E2"/>
    <w:rsid w:val="00C91FAB"/>
    <w:rsid w:val="00D13621"/>
    <w:rsid w:val="00D273EA"/>
    <w:rsid w:val="00D42433"/>
    <w:rsid w:val="00D44D04"/>
    <w:rsid w:val="00D51B9F"/>
    <w:rsid w:val="00D51D17"/>
    <w:rsid w:val="00D5752F"/>
    <w:rsid w:val="00D90444"/>
    <w:rsid w:val="00D961D3"/>
    <w:rsid w:val="00DA4C37"/>
    <w:rsid w:val="00DC6233"/>
    <w:rsid w:val="00DD12EB"/>
    <w:rsid w:val="00DF576A"/>
    <w:rsid w:val="00E001F2"/>
    <w:rsid w:val="00E11B94"/>
    <w:rsid w:val="00E20EB4"/>
    <w:rsid w:val="00E23924"/>
    <w:rsid w:val="00E3608D"/>
    <w:rsid w:val="00E53823"/>
    <w:rsid w:val="00E574BD"/>
    <w:rsid w:val="00E9351C"/>
    <w:rsid w:val="00EE12E6"/>
    <w:rsid w:val="00EF711F"/>
    <w:rsid w:val="00F16D0D"/>
    <w:rsid w:val="00F210B4"/>
    <w:rsid w:val="00F21FB2"/>
    <w:rsid w:val="00F23252"/>
    <w:rsid w:val="00F55D16"/>
    <w:rsid w:val="00F62C47"/>
    <w:rsid w:val="00F8650E"/>
    <w:rsid w:val="00FA4150"/>
    <w:rsid w:val="00FA7004"/>
    <w:rsid w:val="00FA797C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35"/>
  </w:style>
  <w:style w:type="paragraph" w:styleId="Heading2">
    <w:name w:val="heading 2"/>
    <w:basedOn w:val="Normal"/>
    <w:link w:val="Heading2Char"/>
    <w:uiPriority w:val="1"/>
    <w:qFormat/>
    <w:rsid w:val="004259C1"/>
    <w:pPr>
      <w:widowControl w:val="0"/>
      <w:ind w:left="2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12"/>
  </w:style>
  <w:style w:type="paragraph" w:styleId="Footer">
    <w:name w:val="footer"/>
    <w:basedOn w:val="Normal"/>
    <w:link w:val="Foot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12"/>
  </w:style>
  <w:style w:type="character" w:styleId="Hyperlink">
    <w:name w:val="Hyperlink"/>
    <w:basedOn w:val="DefaultParagraphFont"/>
    <w:uiPriority w:val="99"/>
    <w:unhideWhenUsed/>
    <w:rsid w:val="006F1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5C1"/>
    <w:pPr>
      <w:ind w:left="720"/>
    </w:pPr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235EBB"/>
    <w:pPr>
      <w:widowControl w:val="0"/>
      <w:ind w:left="220"/>
    </w:pPr>
    <w:rPr>
      <w:rFonts w:ascii="Calibri Light" w:eastAsia="Calibri Light" w:hAnsi="Calibri Light"/>
    </w:rPr>
  </w:style>
  <w:style w:type="character" w:customStyle="1" w:styleId="BodyTextChar">
    <w:name w:val="Body Text Char"/>
    <w:basedOn w:val="DefaultParagraphFont"/>
    <w:link w:val="BodyText"/>
    <w:uiPriority w:val="1"/>
    <w:rsid w:val="00235EBB"/>
    <w:rPr>
      <w:rFonts w:ascii="Calibri Light" w:eastAsia="Calibri Light" w:hAnsi="Calibri Light"/>
    </w:rPr>
  </w:style>
  <w:style w:type="paragraph" w:customStyle="1" w:styleId="TableParagraph">
    <w:name w:val="Table Paragraph"/>
    <w:basedOn w:val="Normal"/>
    <w:uiPriority w:val="1"/>
    <w:qFormat/>
    <w:rsid w:val="00235EBB"/>
    <w:pPr>
      <w:widowControl w:val="0"/>
    </w:pPr>
  </w:style>
  <w:style w:type="character" w:customStyle="1" w:styleId="Heading2Char">
    <w:name w:val="Heading 2 Char"/>
    <w:basedOn w:val="DefaultParagraphFont"/>
    <w:link w:val="Heading2"/>
    <w:uiPriority w:val="1"/>
    <w:rsid w:val="004259C1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DD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35"/>
  </w:style>
  <w:style w:type="paragraph" w:styleId="Heading2">
    <w:name w:val="heading 2"/>
    <w:basedOn w:val="Normal"/>
    <w:link w:val="Heading2Char"/>
    <w:uiPriority w:val="1"/>
    <w:qFormat/>
    <w:rsid w:val="004259C1"/>
    <w:pPr>
      <w:widowControl w:val="0"/>
      <w:ind w:left="2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12"/>
  </w:style>
  <w:style w:type="paragraph" w:styleId="Footer">
    <w:name w:val="footer"/>
    <w:basedOn w:val="Normal"/>
    <w:link w:val="Foot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12"/>
  </w:style>
  <w:style w:type="character" w:styleId="Hyperlink">
    <w:name w:val="Hyperlink"/>
    <w:basedOn w:val="DefaultParagraphFont"/>
    <w:uiPriority w:val="99"/>
    <w:unhideWhenUsed/>
    <w:rsid w:val="006F1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5C1"/>
    <w:pPr>
      <w:ind w:left="720"/>
    </w:pPr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235EBB"/>
    <w:pPr>
      <w:widowControl w:val="0"/>
      <w:ind w:left="220"/>
    </w:pPr>
    <w:rPr>
      <w:rFonts w:ascii="Calibri Light" w:eastAsia="Calibri Light" w:hAnsi="Calibri Light"/>
    </w:rPr>
  </w:style>
  <w:style w:type="character" w:customStyle="1" w:styleId="BodyTextChar">
    <w:name w:val="Body Text Char"/>
    <w:basedOn w:val="DefaultParagraphFont"/>
    <w:link w:val="BodyText"/>
    <w:uiPriority w:val="1"/>
    <w:rsid w:val="00235EBB"/>
    <w:rPr>
      <w:rFonts w:ascii="Calibri Light" w:eastAsia="Calibri Light" w:hAnsi="Calibri Light"/>
    </w:rPr>
  </w:style>
  <w:style w:type="paragraph" w:customStyle="1" w:styleId="TableParagraph">
    <w:name w:val="Table Paragraph"/>
    <w:basedOn w:val="Normal"/>
    <w:uiPriority w:val="1"/>
    <w:qFormat/>
    <w:rsid w:val="00235EBB"/>
    <w:pPr>
      <w:widowControl w:val="0"/>
    </w:pPr>
  </w:style>
  <w:style w:type="character" w:customStyle="1" w:styleId="Heading2Char">
    <w:name w:val="Heading 2 Char"/>
    <w:basedOn w:val="DefaultParagraphFont"/>
    <w:link w:val="Heading2"/>
    <w:uiPriority w:val="1"/>
    <w:rsid w:val="004259C1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DD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adevoss</dc:creator>
  <cp:lastModifiedBy>Linda Oliver</cp:lastModifiedBy>
  <cp:revision>5</cp:revision>
  <cp:lastPrinted>2015-11-20T16:09:00Z</cp:lastPrinted>
  <dcterms:created xsi:type="dcterms:W3CDTF">2016-10-31T21:15:00Z</dcterms:created>
  <dcterms:modified xsi:type="dcterms:W3CDTF">2016-10-31T21:33:00Z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